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00000001" w14:textId="77777777" w:rsidR="00B8079C" w:rsidRDefault="006E31DD">
      <w:pPr>
        <w:shd w:val="clear" w:color="auto" w:fill="FFFFFF"/>
        <w:spacing w:line="385" w:lineRule="auto"/>
        <w:rPr>
          <w:color w:val="1155CC"/>
          <w:sz w:val="28"/>
          <w:szCs w:val="28"/>
          <w:shd w:val="clear" w:color="auto" w:fill="0F6DA8"/>
        </w:rPr>
      </w:pPr>
      <w:r>
        <w:fldChar w:fldCharType="begin"/>
      </w:r>
      <w:r>
        <w:instrText xml:space="preserve"> HYPERLINK "https://courserooma.capella.edu/webapps/blackboard/content/listContent.jsp?course_id=_257518_1&amp;content_id=_8934293_1&amp;mode=reset#" </w:instrText>
      </w:r>
      <w:r>
        <w:fldChar w:fldCharType="separate"/>
      </w:r>
      <w:r>
        <w:rPr>
          <w:color w:val="1155CC"/>
          <w:sz w:val="28"/>
          <w:szCs w:val="28"/>
          <w:shd w:val="clear" w:color="auto" w:fill="0F6DA8"/>
        </w:rPr>
        <w:t>Toggle Drawer</w:t>
      </w:r>
    </w:p>
    <w:bookmarkStart w:id="1" w:name="_uji6b6evinvl" w:colFirst="0" w:colLast="0"/>
    <w:bookmarkEnd w:id="1"/>
    <w:p w14:paraId="00000002" w14:textId="77777777" w:rsidR="00B8079C" w:rsidRDefault="006E31DD">
      <w:pPr>
        <w:pStyle w:val="Heading3"/>
        <w:keepNext w:val="0"/>
        <w:keepLines w:val="0"/>
        <w:shd w:val="clear" w:color="auto" w:fill="FFFFFF"/>
        <w:spacing w:before="0" w:after="0" w:line="385" w:lineRule="auto"/>
        <w:rPr>
          <w:color w:val="FFFFFF"/>
          <w:sz w:val="26"/>
          <w:szCs w:val="26"/>
        </w:rPr>
      </w:pPr>
      <w:r>
        <w:fldChar w:fldCharType="end"/>
      </w:r>
      <w:r>
        <w:rPr>
          <w:color w:val="FFFFFF"/>
          <w:sz w:val="26"/>
          <w:szCs w:val="26"/>
        </w:rPr>
        <w:t>Overview</w:t>
      </w:r>
    </w:p>
    <w:p w14:paraId="00000003" w14:textId="77777777" w:rsidR="00B8079C" w:rsidRDefault="006E31DD">
      <w:pPr>
        <w:shd w:val="clear" w:color="auto" w:fill="FFFFFF"/>
        <w:spacing w:before="300" w:after="820"/>
        <w:ind w:left="300" w:right="300"/>
        <w:rPr>
          <w:color w:val="222222"/>
          <w:sz w:val="26"/>
          <w:szCs w:val="26"/>
        </w:rPr>
      </w:pPr>
      <w:r>
        <w:rPr>
          <w:color w:val="222222"/>
          <w:sz w:val="26"/>
          <w:szCs w:val="26"/>
        </w:rPr>
        <w:t>Interview a leader of your choice who has experience with creating and managing budgets, and write a 3–5 page analysis of your findings from the interview.</w:t>
      </w:r>
    </w:p>
    <w:p w14:paraId="00000004" w14:textId="77777777" w:rsidR="00B8079C" w:rsidRDefault="006E31DD">
      <w:pPr>
        <w:shd w:val="clear" w:color="auto" w:fill="FFFFFF"/>
        <w:spacing w:before="300" w:after="820"/>
        <w:ind w:left="300" w:right="300"/>
        <w:rPr>
          <w:color w:val="222222"/>
          <w:sz w:val="26"/>
          <w:szCs w:val="26"/>
        </w:rPr>
      </w:pPr>
      <w:r>
        <w:rPr>
          <w:color w:val="222222"/>
          <w:sz w:val="26"/>
          <w:szCs w:val="26"/>
        </w:rPr>
        <w:t>Note: Complete the assessments in this course in the order in which they are presented.</w:t>
      </w:r>
    </w:p>
    <w:p w14:paraId="00000005" w14:textId="77777777" w:rsidR="00B8079C" w:rsidRDefault="006E31DD">
      <w:pPr>
        <w:shd w:val="clear" w:color="auto" w:fill="FFFFFF"/>
        <w:spacing w:line="385" w:lineRule="auto"/>
        <w:rPr>
          <w:color w:val="1155CC"/>
          <w:sz w:val="28"/>
          <w:szCs w:val="28"/>
          <w:shd w:val="clear" w:color="auto" w:fill="0F6DA8"/>
        </w:rPr>
      </w:pPr>
      <w:r>
        <w:fldChar w:fldCharType="begin"/>
      </w:r>
      <w:r>
        <w:instrText xml:space="preserve"> HYPERLINK "</w:instrText>
      </w:r>
      <w:r>
        <w:instrText xml:space="preserve">https://courserooma.capella.edu/webapps/blackboard/content/listContent.jsp?course_id=_257518_1&amp;content_id=_8934293_1&amp;mode=reset#" </w:instrText>
      </w:r>
      <w:r>
        <w:fldChar w:fldCharType="separate"/>
      </w:r>
      <w:r>
        <w:rPr>
          <w:color w:val="1155CC"/>
          <w:sz w:val="28"/>
          <w:szCs w:val="28"/>
          <w:shd w:val="clear" w:color="auto" w:fill="0F6DA8"/>
        </w:rPr>
        <w:t>Toggle Drawer</w:t>
      </w:r>
    </w:p>
    <w:bookmarkStart w:id="2" w:name="_1d8or08h1kk2" w:colFirst="0" w:colLast="0"/>
    <w:bookmarkEnd w:id="2"/>
    <w:p w14:paraId="00000006" w14:textId="77777777" w:rsidR="00B8079C" w:rsidRDefault="006E31DD">
      <w:pPr>
        <w:pStyle w:val="Heading3"/>
        <w:keepNext w:val="0"/>
        <w:keepLines w:val="0"/>
        <w:shd w:val="clear" w:color="auto" w:fill="FFFFFF"/>
        <w:spacing w:before="0" w:after="0" w:line="385" w:lineRule="auto"/>
        <w:rPr>
          <w:color w:val="FFFFFF"/>
          <w:sz w:val="26"/>
          <w:szCs w:val="26"/>
        </w:rPr>
      </w:pPr>
      <w:r>
        <w:fldChar w:fldCharType="end"/>
      </w:r>
      <w:r>
        <w:rPr>
          <w:color w:val="FFFFFF"/>
          <w:sz w:val="26"/>
          <w:szCs w:val="26"/>
        </w:rPr>
        <w:t>Questions to Consider</w:t>
      </w:r>
    </w:p>
    <w:p w14:paraId="00000007" w14:textId="77777777" w:rsidR="00B8079C" w:rsidRDefault="006E31DD">
      <w:pPr>
        <w:shd w:val="clear" w:color="auto" w:fill="FFFFFF"/>
        <w:spacing w:before="300" w:after="820"/>
        <w:ind w:left="300" w:right="300"/>
        <w:rPr>
          <w:color w:val="222222"/>
          <w:sz w:val="26"/>
          <w:szCs w:val="26"/>
        </w:rPr>
      </w:pPr>
      <w:r>
        <w:rPr>
          <w:color w:val="222222"/>
          <w:sz w:val="26"/>
          <w:szCs w:val="26"/>
        </w:rPr>
        <w:t>As you prepare to complete this assessment, you may want to think about other related i</w:t>
      </w:r>
      <w:r>
        <w:rPr>
          <w:color w:val="222222"/>
          <w:sz w:val="26"/>
          <w:szCs w:val="26"/>
        </w:rPr>
        <w:t xml:space="preserve">ssues to deepen your understanding or broaden your viewpoint. You are encouraged to consider the questions below and discuss them with a fellow learner, a work associate, an interested friend, </w:t>
      </w:r>
      <w:proofErr w:type="gramStart"/>
      <w:r>
        <w:rPr>
          <w:color w:val="222222"/>
          <w:sz w:val="26"/>
          <w:szCs w:val="26"/>
        </w:rPr>
        <w:t>or</w:t>
      </w:r>
      <w:proofErr w:type="gramEnd"/>
      <w:r>
        <w:rPr>
          <w:color w:val="222222"/>
          <w:sz w:val="26"/>
          <w:szCs w:val="26"/>
        </w:rPr>
        <w:t xml:space="preserve"> a member of your professional community. Note that these que</w:t>
      </w:r>
      <w:r>
        <w:rPr>
          <w:color w:val="222222"/>
          <w:sz w:val="26"/>
          <w:szCs w:val="26"/>
        </w:rPr>
        <w:t>stions are for your own development and exploration and do not need to be completed or submitted as part of your assessment.</w:t>
      </w:r>
    </w:p>
    <w:p w14:paraId="00000008" w14:textId="77777777" w:rsidR="00B8079C" w:rsidRDefault="006E31DD">
      <w:pPr>
        <w:shd w:val="clear" w:color="auto" w:fill="FFFFFF"/>
        <w:spacing w:before="300" w:after="560"/>
        <w:ind w:left="300" w:right="300"/>
        <w:rPr>
          <w:color w:val="999999"/>
          <w:sz w:val="18"/>
          <w:szCs w:val="18"/>
        </w:rPr>
      </w:pPr>
      <w:r>
        <w:fldChar w:fldCharType="begin"/>
      </w:r>
      <w:r>
        <w:instrText xml:space="preserve"> HYPERLINK "https://courserooma.capella.edu/webapps/blackboard/content/listContent.jsp?course_id=_257518_1&amp;content_id=_8934293_1&amp;mo</w:instrText>
      </w:r>
      <w:r>
        <w:instrText xml:space="preserve">de=reset#" </w:instrText>
      </w:r>
      <w:r>
        <w:fldChar w:fldCharType="separate"/>
      </w:r>
      <w:r>
        <w:rPr>
          <w:color w:val="999999"/>
          <w:sz w:val="18"/>
          <w:szCs w:val="18"/>
        </w:rPr>
        <w:t>SHOW LESS</w:t>
      </w:r>
    </w:p>
    <w:p w14:paraId="00000009" w14:textId="77777777" w:rsidR="00B8079C" w:rsidRDefault="006E31DD">
      <w:pPr>
        <w:shd w:val="clear" w:color="auto" w:fill="FFFFFF"/>
        <w:spacing w:before="300" w:after="820"/>
        <w:ind w:left="300" w:right="300"/>
        <w:rPr>
          <w:color w:val="222222"/>
          <w:sz w:val="26"/>
          <w:szCs w:val="26"/>
        </w:rPr>
      </w:pPr>
      <w:r>
        <w:fldChar w:fldCharType="end"/>
      </w:r>
      <w:r>
        <w:rPr>
          <w:color w:val="222222"/>
          <w:sz w:val="26"/>
          <w:szCs w:val="26"/>
        </w:rPr>
        <w:t>Capital and operating budgets each play a major role in the financial expenditures of nursing units.</w:t>
      </w:r>
    </w:p>
    <w:p w14:paraId="0000000A" w14:textId="77777777" w:rsidR="00B8079C" w:rsidRDefault="006E31DD">
      <w:pPr>
        <w:numPr>
          <w:ilvl w:val="0"/>
          <w:numId w:val="3"/>
        </w:numPr>
        <w:shd w:val="clear" w:color="auto" w:fill="FFFFFF"/>
        <w:spacing w:before="300"/>
        <w:ind w:left="1020" w:right="300"/>
      </w:pPr>
      <w:r>
        <w:rPr>
          <w:color w:val="222222"/>
          <w:sz w:val="26"/>
          <w:szCs w:val="26"/>
        </w:rPr>
        <w:t>What is the purpose of each type of budget?</w:t>
      </w:r>
    </w:p>
    <w:p w14:paraId="0000000B" w14:textId="77777777" w:rsidR="00B8079C" w:rsidRDefault="006E31DD">
      <w:pPr>
        <w:numPr>
          <w:ilvl w:val="0"/>
          <w:numId w:val="3"/>
        </w:numPr>
        <w:shd w:val="clear" w:color="auto" w:fill="FFFFFF"/>
        <w:ind w:left="1020" w:right="300"/>
      </w:pPr>
      <w:r>
        <w:rPr>
          <w:color w:val="222222"/>
          <w:sz w:val="26"/>
          <w:szCs w:val="26"/>
        </w:rPr>
        <w:t>How does managing these two types of budgets differ?</w:t>
      </w:r>
    </w:p>
    <w:p w14:paraId="0000000C" w14:textId="77777777" w:rsidR="00B8079C" w:rsidRDefault="006E31DD">
      <w:pPr>
        <w:numPr>
          <w:ilvl w:val="0"/>
          <w:numId w:val="3"/>
        </w:numPr>
        <w:shd w:val="clear" w:color="auto" w:fill="FFFFFF"/>
        <w:spacing w:after="1080"/>
        <w:ind w:left="1020" w:right="300"/>
      </w:pPr>
      <w:r>
        <w:rPr>
          <w:color w:val="222222"/>
          <w:sz w:val="26"/>
          <w:szCs w:val="26"/>
        </w:rPr>
        <w:t>What financial management techniqu</w:t>
      </w:r>
      <w:r>
        <w:rPr>
          <w:color w:val="222222"/>
          <w:sz w:val="26"/>
          <w:szCs w:val="26"/>
        </w:rPr>
        <w:t>es are common to both types?</w:t>
      </w:r>
    </w:p>
    <w:p w14:paraId="0000000D" w14:textId="77777777" w:rsidR="00B8079C" w:rsidRDefault="006E31DD">
      <w:pPr>
        <w:shd w:val="clear" w:color="auto" w:fill="FFFFFF"/>
        <w:spacing w:before="300" w:after="820"/>
        <w:ind w:left="300" w:right="300"/>
        <w:rPr>
          <w:color w:val="222222"/>
          <w:sz w:val="26"/>
          <w:szCs w:val="26"/>
        </w:rPr>
      </w:pPr>
      <w:r>
        <w:rPr>
          <w:color w:val="222222"/>
          <w:sz w:val="26"/>
          <w:szCs w:val="26"/>
        </w:rPr>
        <w:lastRenderedPageBreak/>
        <w:t>Reflect on your experience with either type of budget.</w:t>
      </w:r>
    </w:p>
    <w:p w14:paraId="0000000E" w14:textId="77777777" w:rsidR="00B8079C" w:rsidRDefault="006E31DD">
      <w:pPr>
        <w:numPr>
          <w:ilvl w:val="0"/>
          <w:numId w:val="4"/>
        </w:numPr>
        <w:shd w:val="clear" w:color="auto" w:fill="FFFFFF"/>
        <w:spacing w:before="300" w:after="1080"/>
        <w:ind w:left="1020" w:right="300"/>
      </w:pPr>
      <w:r>
        <w:rPr>
          <w:color w:val="222222"/>
          <w:sz w:val="26"/>
          <w:szCs w:val="26"/>
        </w:rPr>
        <w:t>How have one or the other of these two budgets affected the provision of care in your organization or unit</w:t>
      </w:r>
    </w:p>
    <w:p w14:paraId="0000000F" w14:textId="77777777" w:rsidR="00B8079C" w:rsidRDefault="006E31DD">
      <w:pPr>
        <w:pStyle w:val="Heading3"/>
        <w:keepNext w:val="0"/>
        <w:keepLines w:val="0"/>
        <w:shd w:val="clear" w:color="auto" w:fill="0F6DA8"/>
        <w:spacing w:before="0" w:after="0"/>
        <w:rPr>
          <w:color w:val="000000"/>
          <w:sz w:val="26"/>
          <w:szCs w:val="26"/>
        </w:rPr>
      </w:pPr>
      <w:bookmarkStart w:id="3" w:name="_rn0g4wffjahe" w:colFirst="0" w:colLast="0"/>
      <w:bookmarkEnd w:id="3"/>
      <w:r>
        <w:rPr>
          <w:color w:val="000000"/>
          <w:sz w:val="26"/>
          <w:szCs w:val="26"/>
        </w:rPr>
        <w:t>Assessment Instructions</w:t>
      </w:r>
    </w:p>
    <w:p w14:paraId="00000010" w14:textId="77777777" w:rsidR="00B8079C" w:rsidRDefault="006E31DD">
      <w:pPr>
        <w:shd w:val="clear" w:color="auto" w:fill="FFFFFF"/>
        <w:spacing w:before="300" w:after="820"/>
        <w:ind w:left="300" w:right="300"/>
        <w:rPr>
          <w:color w:val="222222"/>
          <w:sz w:val="26"/>
          <w:szCs w:val="26"/>
        </w:rPr>
      </w:pPr>
      <w:r>
        <w:rPr>
          <w:color w:val="222222"/>
          <w:sz w:val="26"/>
          <w:szCs w:val="26"/>
        </w:rPr>
        <w:t>Note: Complete the assessments in this course in the order in which they are presented.</w:t>
      </w:r>
    </w:p>
    <w:p w14:paraId="00000011" w14:textId="77777777" w:rsidR="00B8079C" w:rsidRDefault="006E31DD">
      <w:pPr>
        <w:pStyle w:val="Heading4"/>
        <w:keepNext w:val="0"/>
        <w:keepLines w:val="0"/>
        <w:shd w:val="clear" w:color="auto" w:fill="FFFFFF"/>
        <w:spacing w:before="300" w:after="720"/>
        <w:ind w:left="300" w:right="300"/>
        <w:rPr>
          <w:color w:val="222222"/>
          <w:sz w:val="30"/>
          <w:szCs w:val="30"/>
        </w:rPr>
      </w:pPr>
      <w:bookmarkStart w:id="4" w:name="_b8q2qen07o" w:colFirst="0" w:colLast="0"/>
      <w:bookmarkEnd w:id="4"/>
      <w:r>
        <w:rPr>
          <w:color w:val="222222"/>
          <w:sz w:val="30"/>
          <w:szCs w:val="30"/>
        </w:rPr>
        <w:t>Preparation</w:t>
      </w:r>
    </w:p>
    <w:p w14:paraId="00000012" w14:textId="77777777" w:rsidR="00B8079C" w:rsidRDefault="006E31DD">
      <w:pPr>
        <w:shd w:val="clear" w:color="auto" w:fill="FFFFFF"/>
        <w:spacing w:before="300" w:after="820"/>
        <w:ind w:left="300" w:right="300"/>
        <w:rPr>
          <w:color w:val="222222"/>
          <w:sz w:val="26"/>
          <w:szCs w:val="26"/>
        </w:rPr>
      </w:pPr>
      <w:r>
        <w:rPr>
          <w:color w:val="222222"/>
          <w:sz w:val="26"/>
          <w:szCs w:val="26"/>
        </w:rPr>
        <w:t>You are the nurse manager of a new urgent care clinic, and one of your first tasks is to prepare next year's operating budget. Like many nurses, you have had little or no direct experience with the budgeting process and realize that financial management is</w:t>
      </w:r>
      <w:r>
        <w:rPr>
          <w:color w:val="222222"/>
          <w:sz w:val="26"/>
          <w:szCs w:val="26"/>
        </w:rPr>
        <w:t xml:space="preserve"> not one of your strengths as a leader. Consequently, you have decided that you need to reach out for help from someone in the facility with budgeting experience and financial management expertise who can offer you help and insight.</w:t>
      </w:r>
    </w:p>
    <w:p w14:paraId="00000013" w14:textId="77777777" w:rsidR="00B8079C" w:rsidRDefault="006E31DD">
      <w:pPr>
        <w:shd w:val="clear" w:color="auto" w:fill="FFFFFF"/>
        <w:spacing w:before="300" w:after="820"/>
        <w:ind w:left="300" w:right="300"/>
        <w:rPr>
          <w:color w:val="222222"/>
          <w:sz w:val="26"/>
          <w:szCs w:val="26"/>
        </w:rPr>
      </w:pPr>
      <w:r>
        <w:rPr>
          <w:color w:val="222222"/>
          <w:sz w:val="26"/>
          <w:szCs w:val="26"/>
        </w:rPr>
        <w:t>Note: Remember that you</w:t>
      </w:r>
      <w:r>
        <w:rPr>
          <w:color w:val="222222"/>
          <w:sz w:val="26"/>
          <w:szCs w:val="26"/>
        </w:rPr>
        <w:t xml:space="preserve"> can submit all of, or a portion of, your draft analysis to </w:t>
      </w:r>
      <w:proofErr w:type="spellStart"/>
      <w:r>
        <w:rPr>
          <w:color w:val="222222"/>
          <w:sz w:val="26"/>
          <w:szCs w:val="26"/>
        </w:rPr>
        <w:t>Smarthinking</w:t>
      </w:r>
      <w:proofErr w:type="spellEnd"/>
      <w:r>
        <w:rPr>
          <w:color w:val="222222"/>
          <w:sz w:val="26"/>
          <w:szCs w:val="26"/>
        </w:rPr>
        <w:t xml:space="preserve"> for feedback, before you submit the final version for this assessment. However, be mindful of the turnaround time of 24–48 hours for receiving feedback, if you plan on using this free</w:t>
      </w:r>
      <w:r>
        <w:rPr>
          <w:color w:val="222222"/>
          <w:sz w:val="26"/>
          <w:szCs w:val="26"/>
        </w:rPr>
        <w:t xml:space="preserve"> service.</w:t>
      </w:r>
    </w:p>
    <w:p w14:paraId="00000014" w14:textId="77777777" w:rsidR="00B8079C" w:rsidRDefault="006E31DD">
      <w:pPr>
        <w:pStyle w:val="Heading4"/>
        <w:keepNext w:val="0"/>
        <w:keepLines w:val="0"/>
        <w:shd w:val="clear" w:color="auto" w:fill="FFFFFF"/>
        <w:spacing w:before="300" w:after="720"/>
        <w:ind w:left="300" w:right="300"/>
        <w:rPr>
          <w:color w:val="222222"/>
          <w:sz w:val="30"/>
          <w:szCs w:val="30"/>
        </w:rPr>
      </w:pPr>
      <w:bookmarkStart w:id="5" w:name="_eya2s5mmgs9w" w:colFirst="0" w:colLast="0"/>
      <w:bookmarkEnd w:id="5"/>
      <w:r>
        <w:rPr>
          <w:color w:val="222222"/>
          <w:sz w:val="30"/>
          <w:szCs w:val="30"/>
        </w:rPr>
        <w:t>Requirements</w:t>
      </w:r>
    </w:p>
    <w:p w14:paraId="00000015" w14:textId="77777777" w:rsidR="00B8079C" w:rsidRDefault="006E31DD">
      <w:pPr>
        <w:pStyle w:val="Heading5"/>
        <w:keepNext w:val="0"/>
        <w:keepLines w:val="0"/>
        <w:shd w:val="clear" w:color="auto" w:fill="FFFFFF"/>
        <w:spacing w:before="300" w:after="680"/>
        <w:ind w:left="300" w:right="300"/>
        <w:rPr>
          <w:color w:val="222222"/>
          <w:sz w:val="26"/>
          <w:szCs w:val="26"/>
        </w:rPr>
      </w:pPr>
      <w:bookmarkStart w:id="6" w:name="_8p9c2huu8tyi" w:colFirst="0" w:colLast="0"/>
      <w:bookmarkEnd w:id="6"/>
      <w:r>
        <w:rPr>
          <w:color w:val="222222"/>
          <w:sz w:val="26"/>
          <w:szCs w:val="26"/>
        </w:rPr>
        <w:t>Interview</w:t>
      </w:r>
    </w:p>
    <w:p w14:paraId="00000016" w14:textId="77777777" w:rsidR="00B8079C" w:rsidRDefault="006E31DD">
      <w:pPr>
        <w:shd w:val="clear" w:color="auto" w:fill="FFFFFF"/>
        <w:spacing w:before="300" w:after="820"/>
        <w:ind w:left="300" w:right="300"/>
        <w:rPr>
          <w:color w:val="222222"/>
          <w:sz w:val="26"/>
          <w:szCs w:val="26"/>
        </w:rPr>
      </w:pPr>
      <w:r>
        <w:rPr>
          <w:color w:val="222222"/>
          <w:sz w:val="26"/>
          <w:szCs w:val="26"/>
        </w:rPr>
        <w:lastRenderedPageBreak/>
        <w:t>Conduct an interview with your site supervisor, or other nurse leader whom you consider to be a mentor in the area of health care finance. Discuss their experience with operations and capital budgets in their current or pre</w:t>
      </w:r>
      <w:r>
        <w:rPr>
          <w:color w:val="222222"/>
          <w:sz w:val="26"/>
          <w:szCs w:val="26"/>
        </w:rPr>
        <w:t>vious role. Explore the following topics in your interview:</w:t>
      </w:r>
    </w:p>
    <w:p w14:paraId="00000017" w14:textId="77777777" w:rsidR="00B8079C" w:rsidRDefault="006E31DD">
      <w:pPr>
        <w:numPr>
          <w:ilvl w:val="0"/>
          <w:numId w:val="1"/>
        </w:numPr>
        <w:shd w:val="clear" w:color="auto" w:fill="FFFFFF"/>
        <w:spacing w:before="300"/>
        <w:ind w:left="1020" w:right="300"/>
      </w:pPr>
      <w:r>
        <w:rPr>
          <w:color w:val="222222"/>
          <w:sz w:val="26"/>
          <w:szCs w:val="26"/>
        </w:rPr>
        <w:t>Their experience managing an operating budget.</w:t>
      </w:r>
    </w:p>
    <w:p w14:paraId="00000018" w14:textId="77777777" w:rsidR="00B8079C" w:rsidRDefault="006E31DD">
      <w:pPr>
        <w:numPr>
          <w:ilvl w:val="0"/>
          <w:numId w:val="1"/>
        </w:numPr>
        <w:shd w:val="clear" w:color="auto" w:fill="FFFFFF"/>
        <w:ind w:left="1020" w:right="300"/>
      </w:pPr>
      <w:r>
        <w:rPr>
          <w:color w:val="222222"/>
          <w:sz w:val="26"/>
          <w:szCs w:val="26"/>
        </w:rPr>
        <w:t>Their approach to managing productivity within the parameters of the budget.</w:t>
      </w:r>
    </w:p>
    <w:p w14:paraId="00000019" w14:textId="77777777" w:rsidR="00B8079C" w:rsidRDefault="006E31DD">
      <w:pPr>
        <w:numPr>
          <w:ilvl w:val="0"/>
          <w:numId w:val="1"/>
        </w:numPr>
        <w:shd w:val="clear" w:color="auto" w:fill="FFFFFF"/>
        <w:ind w:left="1020" w:right="300"/>
      </w:pPr>
      <w:r>
        <w:rPr>
          <w:color w:val="222222"/>
          <w:sz w:val="26"/>
          <w:szCs w:val="26"/>
        </w:rPr>
        <w:t>Their approach to oversight of the appropriate use and availability of equipment and supplies.</w:t>
      </w:r>
    </w:p>
    <w:p w14:paraId="0000001A" w14:textId="77777777" w:rsidR="00B8079C" w:rsidRDefault="006E31DD">
      <w:pPr>
        <w:numPr>
          <w:ilvl w:val="0"/>
          <w:numId w:val="1"/>
        </w:numPr>
        <w:shd w:val="clear" w:color="auto" w:fill="FFFFFF"/>
        <w:ind w:left="1020" w:right="300"/>
      </w:pPr>
      <w:r>
        <w:rPr>
          <w:color w:val="222222"/>
          <w:sz w:val="26"/>
          <w:szCs w:val="26"/>
        </w:rPr>
        <w:t>The experience of managing a capital budget.</w:t>
      </w:r>
    </w:p>
    <w:p w14:paraId="0000001B" w14:textId="77777777" w:rsidR="00B8079C" w:rsidRDefault="006E31DD">
      <w:pPr>
        <w:numPr>
          <w:ilvl w:val="0"/>
          <w:numId w:val="1"/>
        </w:numPr>
        <w:shd w:val="clear" w:color="auto" w:fill="FFFFFF"/>
        <w:ind w:left="1020" w:right="300"/>
      </w:pPr>
      <w:r>
        <w:rPr>
          <w:color w:val="222222"/>
          <w:sz w:val="26"/>
          <w:szCs w:val="26"/>
        </w:rPr>
        <w:t>How managing a capital budget differs from managing an operating budget.</w:t>
      </w:r>
    </w:p>
    <w:p w14:paraId="0000001C" w14:textId="77777777" w:rsidR="00B8079C" w:rsidRDefault="006E31DD">
      <w:pPr>
        <w:numPr>
          <w:ilvl w:val="0"/>
          <w:numId w:val="1"/>
        </w:numPr>
        <w:shd w:val="clear" w:color="auto" w:fill="FFFFFF"/>
        <w:spacing w:after="1080"/>
        <w:ind w:left="1020" w:right="300"/>
      </w:pPr>
      <w:r>
        <w:rPr>
          <w:color w:val="222222"/>
          <w:sz w:val="26"/>
          <w:szCs w:val="26"/>
        </w:rPr>
        <w:t xml:space="preserve">Their application of finance principles to </w:t>
      </w:r>
      <w:r>
        <w:rPr>
          <w:color w:val="222222"/>
          <w:sz w:val="26"/>
          <w:szCs w:val="26"/>
        </w:rPr>
        <w:t>fulfill the organization's mission and goals.</w:t>
      </w:r>
    </w:p>
    <w:p w14:paraId="0000001D" w14:textId="77777777" w:rsidR="00B8079C" w:rsidRDefault="006E31DD">
      <w:pPr>
        <w:pStyle w:val="Heading5"/>
        <w:keepNext w:val="0"/>
        <w:keepLines w:val="0"/>
        <w:shd w:val="clear" w:color="auto" w:fill="FFFFFF"/>
        <w:spacing w:before="300" w:after="680"/>
        <w:ind w:left="300" w:right="300"/>
        <w:rPr>
          <w:color w:val="222222"/>
          <w:sz w:val="26"/>
          <w:szCs w:val="26"/>
        </w:rPr>
      </w:pPr>
      <w:bookmarkStart w:id="7" w:name="_jgbhz3m1dger" w:colFirst="0" w:colLast="0"/>
      <w:bookmarkEnd w:id="7"/>
      <w:r>
        <w:rPr>
          <w:color w:val="222222"/>
          <w:sz w:val="26"/>
          <w:szCs w:val="26"/>
        </w:rPr>
        <w:t>Analysis</w:t>
      </w:r>
    </w:p>
    <w:p w14:paraId="0000001E" w14:textId="77777777" w:rsidR="00B8079C" w:rsidRDefault="006E31DD">
      <w:pPr>
        <w:shd w:val="clear" w:color="auto" w:fill="FFFFFF"/>
        <w:spacing w:before="300" w:after="820"/>
        <w:ind w:left="300" w:right="300"/>
        <w:rPr>
          <w:color w:val="222222"/>
          <w:sz w:val="26"/>
          <w:szCs w:val="26"/>
        </w:rPr>
      </w:pPr>
      <w:r>
        <w:rPr>
          <w:color w:val="222222"/>
          <w:sz w:val="26"/>
          <w:szCs w:val="26"/>
        </w:rPr>
        <w:t>Note: The requirements outlined below correspond to the grading criteria in the assessment scoring guide. Be sure that your written analysis addresses each point, at a minimum. You may also want to rea</w:t>
      </w:r>
      <w:r>
        <w:rPr>
          <w:color w:val="222222"/>
          <w:sz w:val="26"/>
          <w:szCs w:val="26"/>
        </w:rPr>
        <w:t>d the Guiding Questions: Mentor Interview [DOCX], linked in the Resources under the Suggested Resources heading, to better understand how each criterion will be assessed.</w:t>
      </w:r>
    </w:p>
    <w:p w14:paraId="0000001F" w14:textId="77777777" w:rsidR="00B8079C" w:rsidRDefault="006E31DD">
      <w:pPr>
        <w:shd w:val="clear" w:color="auto" w:fill="FFFFFF"/>
        <w:spacing w:before="300" w:after="820"/>
        <w:ind w:left="300" w:right="300"/>
        <w:rPr>
          <w:color w:val="222222"/>
          <w:sz w:val="26"/>
          <w:szCs w:val="26"/>
        </w:rPr>
      </w:pPr>
      <w:r>
        <w:rPr>
          <w:color w:val="222222"/>
          <w:sz w:val="26"/>
          <w:szCs w:val="26"/>
        </w:rPr>
        <w:t xml:space="preserve">Prepare a written analysis of your findings from the interview, supplemented by your </w:t>
      </w:r>
      <w:r>
        <w:rPr>
          <w:color w:val="222222"/>
          <w:sz w:val="26"/>
          <w:szCs w:val="26"/>
        </w:rPr>
        <w:t>own research and evaluation of budget management techniques.</w:t>
      </w:r>
    </w:p>
    <w:p w14:paraId="00000020" w14:textId="77777777" w:rsidR="00B8079C" w:rsidRDefault="006E31DD">
      <w:pPr>
        <w:numPr>
          <w:ilvl w:val="0"/>
          <w:numId w:val="2"/>
        </w:numPr>
        <w:shd w:val="clear" w:color="auto" w:fill="FFFFFF"/>
        <w:spacing w:before="300"/>
        <w:ind w:left="1020" w:right="300"/>
      </w:pPr>
      <w:r>
        <w:rPr>
          <w:color w:val="222222"/>
          <w:sz w:val="26"/>
          <w:szCs w:val="26"/>
        </w:rPr>
        <w:t>Compare the process of managing an operating budget to that of managing a capital budget.</w:t>
      </w:r>
    </w:p>
    <w:p w14:paraId="00000021" w14:textId="77777777" w:rsidR="00B8079C" w:rsidRDefault="006E31DD">
      <w:pPr>
        <w:numPr>
          <w:ilvl w:val="0"/>
          <w:numId w:val="2"/>
        </w:numPr>
        <w:shd w:val="clear" w:color="auto" w:fill="FFFFFF"/>
        <w:ind w:left="1020" w:right="300"/>
      </w:pPr>
      <w:r>
        <w:rPr>
          <w:color w:val="222222"/>
          <w:sz w:val="26"/>
          <w:szCs w:val="26"/>
        </w:rPr>
        <w:t>Describe the process of allocating resources for labor, equipment, and services.</w:t>
      </w:r>
    </w:p>
    <w:p w14:paraId="00000022" w14:textId="77777777" w:rsidR="00B8079C" w:rsidRDefault="006E31DD">
      <w:pPr>
        <w:numPr>
          <w:ilvl w:val="0"/>
          <w:numId w:val="2"/>
        </w:numPr>
        <w:shd w:val="clear" w:color="auto" w:fill="FFFFFF"/>
        <w:ind w:left="1020" w:right="300"/>
      </w:pPr>
      <w:r>
        <w:rPr>
          <w:color w:val="222222"/>
          <w:sz w:val="26"/>
          <w:szCs w:val="26"/>
        </w:rPr>
        <w:lastRenderedPageBreak/>
        <w:t>Describe an effective ap</w:t>
      </w:r>
      <w:r>
        <w:rPr>
          <w:color w:val="222222"/>
          <w:sz w:val="26"/>
          <w:szCs w:val="26"/>
        </w:rPr>
        <w:t>proach that contributes to planning for profitability and fiscal success.</w:t>
      </w:r>
    </w:p>
    <w:p w14:paraId="00000023" w14:textId="77777777" w:rsidR="00B8079C" w:rsidRDefault="006E31DD">
      <w:pPr>
        <w:numPr>
          <w:ilvl w:val="0"/>
          <w:numId w:val="2"/>
        </w:numPr>
        <w:shd w:val="clear" w:color="auto" w:fill="FFFFFF"/>
        <w:ind w:left="1020" w:right="300"/>
      </w:pPr>
      <w:r>
        <w:rPr>
          <w:color w:val="222222"/>
          <w:sz w:val="26"/>
          <w:szCs w:val="26"/>
        </w:rPr>
        <w:t>Evaluate the nurse leader's approach to budget management.</w:t>
      </w:r>
    </w:p>
    <w:p w14:paraId="00000024" w14:textId="77777777" w:rsidR="00B8079C" w:rsidRDefault="006E31DD">
      <w:pPr>
        <w:numPr>
          <w:ilvl w:val="0"/>
          <w:numId w:val="2"/>
        </w:numPr>
        <w:shd w:val="clear" w:color="auto" w:fill="FFFFFF"/>
        <w:ind w:left="1020" w:right="300"/>
      </w:pPr>
      <w:r>
        <w:rPr>
          <w:color w:val="222222"/>
          <w:sz w:val="26"/>
          <w:szCs w:val="26"/>
        </w:rPr>
        <w:t>Write clearly and concisely, using correct grammar and mechanics.</w:t>
      </w:r>
    </w:p>
    <w:p w14:paraId="00000025" w14:textId="77777777" w:rsidR="00B8079C" w:rsidRDefault="006E31DD">
      <w:pPr>
        <w:numPr>
          <w:ilvl w:val="0"/>
          <w:numId w:val="2"/>
        </w:numPr>
        <w:shd w:val="clear" w:color="auto" w:fill="FFFFFF"/>
        <w:spacing w:after="1080"/>
        <w:ind w:left="1020" w:right="300"/>
      </w:pPr>
      <w:r>
        <w:rPr>
          <w:color w:val="222222"/>
          <w:sz w:val="26"/>
          <w:szCs w:val="26"/>
        </w:rPr>
        <w:t>Integrate relevant and credible sources of evidence to support your assertions, correctly formatting citations and references using current APA style.</w:t>
      </w:r>
    </w:p>
    <w:p w14:paraId="00000026" w14:textId="77777777" w:rsidR="00B8079C" w:rsidRDefault="006E31DD">
      <w:pPr>
        <w:pStyle w:val="Heading4"/>
        <w:keepNext w:val="0"/>
        <w:keepLines w:val="0"/>
        <w:shd w:val="clear" w:color="auto" w:fill="FFFFFF"/>
        <w:spacing w:before="300" w:after="720"/>
        <w:ind w:left="300" w:right="300"/>
        <w:rPr>
          <w:color w:val="222222"/>
          <w:sz w:val="30"/>
          <w:szCs w:val="30"/>
        </w:rPr>
      </w:pPr>
      <w:bookmarkStart w:id="8" w:name="_tg7806yrl5i7" w:colFirst="0" w:colLast="0"/>
      <w:bookmarkEnd w:id="8"/>
      <w:r>
        <w:rPr>
          <w:color w:val="222222"/>
          <w:sz w:val="30"/>
          <w:szCs w:val="30"/>
        </w:rPr>
        <w:t>Additional Requirements</w:t>
      </w:r>
    </w:p>
    <w:p w14:paraId="00000027" w14:textId="77777777" w:rsidR="00B8079C" w:rsidRDefault="006E31DD">
      <w:pPr>
        <w:shd w:val="clear" w:color="auto" w:fill="FFFFFF"/>
        <w:spacing w:before="300" w:after="820"/>
        <w:ind w:left="300" w:right="300"/>
        <w:rPr>
          <w:color w:val="222222"/>
          <w:sz w:val="26"/>
          <w:szCs w:val="26"/>
        </w:rPr>
      </w:pPr>
      <w:r>
        <w:rPr>
          <w:color w:val="222222"/>
          <w:sz w:val="26"/>
          <w:szCs w:val="26"/>
        </w:rPr>
        <w:t>Format your analysis using APA style.</w:t>
      </w:r>
    </w:p>
    <w:p w14:paraId="00000028" w14:textId="77777777" w:rsidR="00B8079C" w:rsidRDefault="006E31DD">
      <w:pPr>
        <w:numPr>
          <w:ilvl w:val="0"/>
          <w:numId w:val="5"/>
        </w:numPr>
        <w:shd w:val="clear" w:color="auto" w:fill="FFFFFF"/>
        <w:spacing w:before="300"/>
        <w:ind w:left="1020" w:right="300"/>
      </w:pPr>
      <w:r>
        <w:rPr>
          <w:color w:val="222222"/>
          <w:sz w:val="26"/>
          <w:szCs w:val="26"/>
        </w:rPr>
        <w:t>Use the APA Style Paper Template [DOCX] lin</w:t>
      </w:r>
      <w:r>
        <w:rPr>
          <w:color w:val="222222"/>
          <w:sz w:val="26"/>
          <w:szCs w:val="26"/>
        </w:rPr>
        <w:t>ked in the Resources under the Required Resources heading. An APA tutorial is also provided in the Resources, under the Suggested Resources heading, to help you in writing and formatting your analysis. Be sure to include:</w:t>
      </w:r>
    </w:p>
    <w:p w14:paraId="00000029" w14:textId="77777777" w:rsidR="00B8079C" w:rsidRDefault="006E31DD">
      <w:pPr>
        <w:numPr>
          <w:ilvl w:val="1"/>
          <w:numId w:val="5"/>
        </w:numPr>
        <w:shd w:val="clear" w:color="auto" w:fill="FFFFFF"/>
        <w:ind w:left="1740" w:right="300"/>
      </w:pPr>
      <w:r>
        <w:rPr>
          <w:color w:val="222222"/>
          <w:sz w:val="26"/>
          <w:szCs w:val="26"/>
        </w:rPr>
        <w:t>A title page and reference page. A</w:t>
      </w:r>
      <w:r>
        <w:rPr>
          <w:color w:val="222222"/>
          <w:sz w:val="26"/>
          <w:szCs w:val="26"/>
        </w:rPr>
        <w:t>n abstract is not required.</w:t>
      </w:r>
    </w:p>
    <w:p w14:paraId="0000002A" w14:textId="77777777" w:rsidR="00B8079C" w:rsidRDefault="006E31DD">
      <w:pPr>
        <w:numPr>
          <w:ilvl w:val="1"/>
          <w:numId w:val="5"/>
        </w:numPr>
        <w:shd w:val="clear" w:color="auto" w:fill="FFFFFF"/>
        <w:ind w:left="1740" w:right="300"/>
      </w:pPr>
      <w:r>
        <w:rPr>
          <w:color w:val="222222"/>
          <w:sz w:val="26"/>
          <w:szCs w:val="26"/>
        </w:rPr>
        <w:t>A running head on all pages.</w:t>
      </w:r>
    </w:p>
    <w:p w14:paraId="0000002B" w14:textId="77777777" w:rsidR="00B8079C" w:rsidRDefault="006E31DD">
      <w:pPr>
        <w:numPr>
          <w:ilvl w:val="1"/>
          <w:numId w:val="5"/>
        </w:numPr>
        <w:shd w:val="clear" w:color="auto" w:fill="FFFFFF"/>
        <w:ind w:left="1740" w:right="300"/>
      </w:pPr>
      <w:r>
        <w:rPr>
          <w:color w:val="222222"/>
          <w:sz w:val="26"/>
          <w:szCs w:val="26"/>
        </w:rPr>
        <w:t>Appropriate section headings.</w:t>
      </w:r>
    </w:p>
    <w:p w14:paraId="0000002C" w14:textId="77777777" w:rsidR="00B8079C" w:rsidRDefault="006E31DD">
      <w:pPr>
        <w:numPr>
          <w:ilvl w:val="1"/>
          <w:numId w:val="5"/>
        </w:numPr>
        <w:shd w:val="clear" w:color="auto" w:fill="FFFFFF"/>
        <w:ind w:left="1740" w:right="300"/>
      </w:pPr>
      <w:r>
        <w:rPr>
          <w:color w:val="222222"/>
          <w:sz w:val="26"/>
          <w:szCs w:val="26"/>
        </w:rPr>
        <w:t>A minimum of five properly formatted citations and references.</w:t>
      </w:r>
    </w:p>
    <w:p w14:paraId="0000002D" w14:textId="77777777" w:rsidR="00B8079C" w:rsidRDefault="006E31DD">
      <w:pPr>
        <w:numPr>
          <w:ilvl w:val="0"/>
          <w:numId w:val="5"/>
        </w:numPr>
        <w:shd w:val="clear" w:color="auto" w:fill="FFFFFF"/>
        <w:spacing w:after="1080"/>
        <w:ind w:left="1020" w:right="300"/>
      </w:pPr>
      <w:r>
        <w:rPr>
          <w:color w:val="222222"/>
          <w:sz w:val="26"/>
          <w:szCs w:val="26"/>
        </w:rPr>
        <w:t>Your analysis should be 3–5 pages in length, not including the title page and reference page</w:t>
      </w:r>
    </w:p>
    <w:p w14:paraId="0000002E" w14:textId="77777777" w:rsidR="00B8079C" w:rsidRDefault="00B8079C">
      <w:pPr>
        <w:shd w:val="clear" w:color="auto" w:fill="FFFFFF"/>
        <w:spacing w:before="300" w:after="820"/>
        <w:ind w:left="300" w:right="300"/>
        <w:rPr>
          <w:color w:val="222222"/>
          <w:sz w:val="26"/>
          <w:szCs w:val="26"/>
        </w:rPr>
      </w:pPr>
    </w:p>
    <w:p w14:paraId="0000002F" w14:textId="77777777" w:rsidR="00B8079C" w:rsidRDefault="00B8079C"/>
    <w:sectPr w:rsidR="00B8079C">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E60645"/>
    <w:multiLevelType w:val="multilevel"/>
    <w:tmpl w:val="4A48335C"/>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AC80453"/>
    <w:multiLevelType w:val="multilevel"/>
    <w:tmpl w:val="23806856"/>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C674796"/>
    <w:multiLevelType w:val="multilevel"/>
    <w:tmpl w:val="20FE1D62"/>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B18738C"/>
    <w:multiLevelType w:val="multilevel"/>
    <w:tmpl w:val="14D0E3FC"/>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B8D7BBA"/>
    <w:multiLevelType w:val="multilevel"/>
    <w:tmpl w:val="C8D08DC6"/>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79C"/>
    <w:rsid w:val="006E31DD"/>
    <w:rsid w:val="00B80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D5E48C-E2D1-4D71-9AE2-76C9F8C8F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738</Words>
  <Characters>4213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2020-06-12T10:16:00Z</dcterms:created>
  <dcterms:modified xsi:type="dcterms:W3CDTF">2020-06-12T10:16:00Z</dcterms:modified>
</cp:coreProperties>
</file>